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0814" w14:textId="6E5A89D3" w:rsidR="00FB3C1E" w:rsidRPr="00FB3C1E" w:rsidRDefault="00FB3C1E" w:rsidP="00FB3C1E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0B5492">
        <w:rPr>
          <w:b/>
          <w:bCs/>
        </w:rPr>
        <w:t>OPIS PRZEDMIOTU ZAMÓWIENIA (OPZ)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rFonts w:ascii="Calibri" w:hAnsi="Calibri" w:cs="Calibri"/>
          <w:b/>
          <w:bCs/>
          <w:sz w:val="20"/>
          <w:szCs w:val="20"/>
        </w:rPr>
        <w:t>Załącznik nr 1</w:t>
      </w:r>
    </w:p>
    <w:p w14:paraId="13E61508" w14:textId="77777777" w:rsidR="00F83520" w:rsidRPr="000B5492" w:rsidRDefault="00F83520" w:rsidP="00225601">
      <w:pPr>
        <w:jc w:val="both"/>
        <w:rPr>
          <w:rFonts w:cstheme="minorHAnsi"/>
          <w:b/>
          <w:bCs/>
        </w:rPr>
      </w:pPr>
      <w:r w:rsidRPr="000B5492">
        <w:rPr>
          <w:rFonts w:cstheme="minorHAnsi"/>
          <w:b/>
          <w:bCs/>
        </w:rPr>
        <w:t>Nazwa zadania:</w:t>
      </w:r>
    </w:p>
    <w:p w14:paraId="1C1AAA32" w14:textId="12E59713" w:rsidR="0031105C" w:rsidRPr="00B97C88" w:rsidRDefault="0031105C" w:rsidP="0031105C">
      <w:pPr>
        <w:pStyle w:val="NormalnyWeb"/>
        <w:spacing w:before="0" w:beforeAutospacing="0" w:after="0" w:afterAutospacing="0"/>
        <w:ind w:left="426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0" w:name="_Hlk98755826"/>
      <w:r>
        <w:rPr>
          <w:rFonts w:ascii="Calibri" w:hAnsi="Calibri" w:cs="Calibri"/>
          <w:b/>
          <w:bCs/>
          <w:sz w:val="22"/>
          <w:szCs w:val="22"/>
        </w:rPr>
        <w:t>Wykonanie audytu oświetleniowego i energetycznego wraz z inwentaryzacj</w:t>
      </w:r>
      <w:r w:rsidR="00E520CD">
        <w:rPr>
          <w:rFonts w:ascii="Calibri" w:hAnsi="Calibri" w:cs="Calibri"/>
          <w:b/>
          <w:bCs/>
          <w:sz w:val="22"/>
          <w:szCs w:val="22"/>
        </w:rPr>
        <w:t>ą obiektu</w:t>
      </w:r>
      <w:r>
        <w:rPr>
          <w:rFonts w:ascii="Calibri" w:hAnsi="Calibri" w:cs="Calibri"/>
          <w:b/>
          <w:bCs/>
          <w:sz w:val="22"/>
          <w:szCs w:val="22"/>
        </w:rPr>
        <w:t xml:space="preserve"> dla zadania </w:t>
      </w:r>
      <w:r w:rsidRPr="00B97C88">
        <w:rPr>
          <w:rFonts w:ascii="Calibri" w:hAnsi="Calibri" w:cs="Calibri"/>
          <w:b/>
          <w:bCs/>
          <w:sz w:val="22"/>
          <w:szCs w:val="22"/>
        </w:rPr>
        <w:t>„</w:t>
      </w:r>
      <w:bookmarkEnd w:id="0"/>
      <w:r w:rsidRPr="00B97C88">
        <w:rPr>
          <w:rFonts w:ascii="Calibri" w:hAnsi="Calibri" w:cs="Calibri"/>
          <w:b/>
          <w:bCs/>
          <w:color w:val="000000"/>
          <w:sz w:val="22"/>
          <w:szCs w:val="22"/>
        </w:rPr>
        <w:t xml:space="preserve">Termomodernizacja Szkoły Podstawowej nr 1 przy ul. Jana Pawła II </w:t>
      </w:r>
      <w:r w:rsidR="00E520CD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Pr="00B97C88">
        <w:rPr>
          <w:rFonts w:ascii="Calibri" w:hAnsi="Calibri" w:cs="Calibri"/>
          <w:b/>
          <w:bCs/>
          <w:color w:val="000000"/>
          <w:sz w:val="22"/>
          <w:szCs w:val="22"/>
        </w:rPr>
        <w:t>w Lwówku Śląskim”</w:t>
      </w:r>
    </w:p>
    <w:p w14:paraId="496E656A" w14:textId="77777777" w:rsidR="00FB3C1E" w:rsidRDefault="00FB3C1E" w:rsidP="00225601">
      <w:pPr>
        <w:jc w:val="both"/>
        <w:rPr>
          <w:b/>
          <w:bCs/>
        </w:rPr>
      </w:pPr>
    </w:p>
    <w:p w14:paraId="6753450E" w14:textId="0E395B40" w:rsidR="004B0A05" w:rsidRPr="004B0A05" w:rsidRDefault="004B0A05" w:rsidP="00225601">
      <w:pPr>
        <w:jc w:val="both"/>
        <w:rPr>
          <w:b/>
          <w:bCs/>
        </w:rPr>
      </w:pPr>
      <w:r w:rsidRPr="004B0A05">
        <w:rPr>
          <w:b/>
          <w:bCs/>
        </w:rPr>
        <w:t>1. Przedmiot zamówienia</w:t>
      </w:r>
    </w:p>
    <w:p w14:paraId="78FC205C" w14:textId="0CE17312" w:rsidR="006F17CC" w:rsidRDefault="00C17433" w:rsidP="006F17CC">
      <w:pPr>
        <w:jc w:val="both"/>
        <w:rPr>
          <w:rFonts w:ascii="Calibri" w:hAnsi="Calibri" w:cs="Calibri"/>
          <w:color w:val="000000"/>
        </w:rPr>
      </w:pPr>
      <w:r w:rsidRPr="00D3758F">
        <w:rPr>
          <w:rFonts w:ascii="Calibri" w:hAnsi="Calibri" w:cs="Calibri"/>
          <w:color w:val="000000"/>
        </w:rPr>
        <w:t>Przedmiotem zamówienia jest usługa polegająca na wykonaniu</w:t>
      </w:r>
      <w:r w:rsidRPr="00B97C88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a</w:t>
      </w:r>
      <w:r w:rsidRPr="00B97C88">
        <w:rPr>
          <w:rFonts w:ascii="Calibri" w:hAnsi="Calibri" w:cs="Calibri"/>
          <w:color w:val="000000"/>
        </w:rPr>
        <w:t>udyt</w:t>
      </w:r>
      <w:r>
        <w:rPr>
          <w:rFonts w:ascii="Calibri" w:hAnsi="Calibri" w:cs="Calibri"/>
          <w:color w:val="000000"/>
        </w:rPr>
        <w:t>u</w:t>
      </w:r>
      <w:r w:rsidRPr="00B97C88">
        <w:rPr>
          <w:rFonts w:ascii="Calibri" w:hAnsi="Calibri" w:cs="Calibri"/>
          <w:color w:val="000000"/>
        </w:rPr>
        <w:t xml:space="preserve"> energetyczn</w:t>
      </w:r>
      <w:r>
        <w:rPr>
          <w:rFonts w:ascii="Calibri" w:hAnsi="Calibri" w:cs="Calibri"/>
          <w:color w:val="000000"/>
        </w:rPr>
        <w:t>ego</w:t>
      </w:r>
      <w:r w:rsidRPr="00B97C88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br/>
        <w:t>i</w:t>
      </w:r>
      <w:r w:rsidRPr="00B97C88">
        <w:rPr>
          <w:rFonts w:ascii="Calibri" w:hAnsi="Calibri" w:cs="Calibri"/>
          <w:color w:val="000000"/>
        </w:rPr>
        <w:t xml:space="preserve"> oświetleniow</w:t>
      </w:r>
      <w:r>
        <w:rPr>
          <w:rFonts w:ascii="Calibri" w:hAnsi="Calibri" w:cs="Calibri"/>
          <w:color w:val="000000"/>
        </w:rPr>
        <w:t>ego</w:t>
      </w:r>
      <w:r w:rsidRPr="00B97C88">
        <w:rPr>
          <w:rFonts w:ascii="Calibri" w:hAnsi="Calibri" w:cs="Calibri"/>
          <w:color w:val="000000"/>
        </w:rPr>
        <w:t xml:space="preserve"> wraz z</w:t>
      </w:r>
      <w:r>
        <w:rPr>
          <w:rFonts w:ascii="Calibri" w:hAnsi="Calibri" w:cs="Calibri"/>
          <w:color w:val="000000"/>
        </w:rPr>
        <w:t xml:space="preserve"> </w:t>
      </w:r>
      <w:r w:rsidRPr="00B97C88">
        <w:rPr>
          <w:rFonts w:ascii="Calibri" w:hAnsi="Calibri" w:cs="Calibri"/>
          <w:color w:val="000000"/>
        </w:rPr>
        <w:t>inwentaryzacj</w:t>
      </w:r>
      <w:r>
        <w:rPr>
          <w:rFonts w:ascii="Calibri" w:hAnsi="Calibri" w:cs="Calibri"/>
          <w:color w:val="000000"/>
        </w:rPr>
        <w:t>ą obiektu dla zadania pn. „</w:t>
      </w:r>
      <w:r w:rsidRPr="00B97C88">
        <w:rPr>
          <w:rFonts w:ascii="Calibri" w:hAnsi="Calibri" w:cs="Calibri"/>
          <w:color w:val="000000"/>
        </w:rPr>
        <w:t xml:space="preserve">Termomodernizacja Szkoły Podstawowej nr 1 przy ul. Jana Pawła II w </w:t>
      </w:r>
      <w:r w:rsidRPr="00D31F1D">
        <w:rPr>
          <w:rFonts w:ascii="Calibri" w:hAnsi="Calibri" w:cs="Calibri"/>
          <w:color w:val="000000"/>
        </w:rPr>
        <w:t>Lwówku Śląskim</w:t>
      </w:r>
      <w:r w:rsidRPr="006F17CC">
        <w:rPr>
          <w:rFonts w:ascii="Calibri" w:hAnsi="Calibri" w:cs="Calibri"/>
          <w:color w:val="000000"/>
        </w:rPr>
        <w:t>”.</w:t>
      </w:r>
      <w:r w:rsidR="006F17CC" w:rsidRPr="006F17CC">
        <w:rPr>
          <w:rFonts w:ascii="Calibri" w:hAnsi="Calibri" w:cs="Calibri"/>
          <w:color w:val="000000"/>
        </w:rPr>
        <w:t xml:space="preserve"> </w:t>
      </w:r>
    </w:p>
    <w:p w14:paraId="6700172F" w14:textId="6F6D863F" w:rsidR="00C131E7" w:rsidRPr="006F17CC" w:rsidRDefault="006F17CC" w:rsidP="006F17CC">
      <w:pPr>
        <w:jc w:val="both"/>
        <w:rPr>
          <w:b/>
          <w:bCs/>
        </w:rPr>
      </w:pPr>
      <w:r w:rsidRPr="006F17CC">
        <w:t>Adres obiektu: ul. Jana Pawła II 35, 59-600 Lwówek Śląski, dz. nr 492 obręb 0001 Lwówek Śląski</w:t>
      </w:r>
    </w:p>
    <w:p w14:paraId="63ED7B7F" w14:textId="77777777" w:rsidR="00BC6B83" w:rsidRDefault="00BC6B83" w:rsidP="00BC6B83">
      <w:pPr>
        <w:jc w:val="both"/>
        <w:rPr>
          <w:b/>
          <w:bCs/>
        </w:rPr>
      </w:pPr>
      <w:r w:rsidRPr="00BC6B83">
        <w:rPr>
          <w:b/>
          <w:bCs/>
        </w:rPr>
        <w:t>2. Zakres zamówienia</w:t>
      </w:r>
    </w:p>
    <w:p w14:paraId="41AC7821" w14:textId="70557257" w:rsidR="00BC6B83" w:rsidRPr="00BC6B83" w:rsidRDefault="00BC6B83" w:rsidP="00BC6B83">
      <w:pPr>
        <w:pStyle w:val="Akapitzlist"/>
        <w:jc w:val="both"/>
        <w:rPr>
          <w:b/>
          <w:bCs/>
        </w:rPr>
      </w:pPr>
      <w:r w:rsidRPr="00BC6B83">
        <w:rPr>
          <w:b/>
          <w:bCs/>
        </w:rPr>
        <w:t>2.1. Inwentaryzacja obiektu</w:t>
      </w:r>
    </w:p>
    <w:p w14:paraId="1089687A" w14:textId="77777777" w:rsidR="00BC6B83" w:rsidRPr="00BC6B83" w:rsidRDefault="00BC6B83" w:rsidP="00BC6B83">
      <w:pPr>
        <w:jc w:val="both"/>
      </w:pPr>
      <w:r w:rsidRPr="00BC6B83">
        <w:t>Wykonawca zobowiązany jest do wykonania pełnej inwentaryzacji budynku szkoły obejmującej:</w:t>
      </w:r>
    </w:p>
    <w:p w14:paraId="028560A7" w14:textId="77777777" w:rsidR="00BC6B83" w:rsidRDefault="00BC6B83" w:rsidP="00BC6B83">
      <w:pPr>
        <w:pStyle w:val="Akapitzlist"/>
        <w:numPr>
          <w:ilvl w:val="0"/>
          <w:numId w:val="27"/>
        </w:numPr>
        <w:jc w:val="both"/>
      </w:pPr>
      <w:r w:rsidRPr="00BC6B83">
        <w:t>pomiary wszystkich kondygnacji budynku,</w:t>
      </w:r>
    </w:p>
    <w:p w14:paraId="2054BF4B" w14:textId="77777777" w:rsidR="00BC6B83" w:rsidRDefault="00BC6B83" w:rsidP="00BC6B83">
      <w:pPr>
        <w:pStyle w:val="Akapitzlist"/>
        <w:numPr>
          <w:ilvl w:val="0"/>
          <w:numId w:val="27"/>
        </w:numPr>
        <w:jc w:val="both"/>
      </w:pPr>
      <w:r w:rsidRPr="00BC6B83">
        <w:t>opracowanie rzutów i schematów funkcjonalnych,</w:t>
      </w:r>
    </w:p>
    <w:p w14:paraId="11CBB927" w14:textId="77777777" w:rsidR="00BC6B83" w:rsidRDefault="00BC6B83" w:rsidP="00BC6B83">
      <w:pPr>
        <w:pStyle w:val="Akapitzlist"/>
        <w:numPr>
          <w:ilvl w:val="0"/>
          <w:numId w:val="27"/>
        </w:numPr>
        <w:jc w:val="both"/>
      </w:pPr>
      <w:r w:rsidRPr="00BC6B83">
        <w:t>określenie geometrii budynku (powierzchnie, kubatura),</w:t>
      </w:r>
    </w:p>
    <w:p w14:paraId="56DB2EB9" w14:textId="77777777" w:rsidR="00BC6B83" w:rsidRDefault="00BC6B83" w:rsidP="00BC6B83">
      <w:pPr>
        <w:pStyle w:val="Akapitzlist"/>
        <w:numPr>
          <w:ilvl w:val="0"/>
          <w:numId w:val="27"/>
        </w:numPr>
        <w:jc w:val="both"/>
      </w:pPr>
      <w:r w:rsidRPr="00BC6B83">
        <w:t>identyfikację przegród budowlanych wraz z ich podstawowymi parametrami,</w:t>
      </w:r>
    </w:p>
    <w:p w14:paraId="32CB1FF3" w14:textId="77777777" w:rsidR="00BC6B83" w:rsidRDefault="00BC6B83" w:rsidP="00BC6B83">
      <w:pPr>
        <w:pStyle w:val="Akapitzlist"/>
        <w:numPr>
          <w:ilvl w:val="0"/>
          <w:numId w:val="27"/>
        </w:numPr>
        <w:jc w:val="both"/>
      </w:pPr>
      <w:r w:rsidRPr="00BC6B83">
        <w:t>inwentaryzację instalacji wewnętrznych w zakresie niezbędnym do wykonania audytów,</w:t>
      </w:r>
    </w:p>
    <w:p w14:paraId="46FA32A8" w14:textId="77777777" w:rsidR="00BC6B83" w:rsidRDefault="00BC6B83" w:rsidP="00BC6B83">
      <w:pPr>
        <w:pStyle w:val="Akapitzlist"/>
        <w:numPr>
          <w:ilvl w:val="0"/>
          <w:numId w:val="27"/>
        </w:numPr>
        <w:jc w:val="both"/>
      </w:pPr>
      <w:r w:rsidRPr="00BC6B83">
        <w:t>dokumentację fotograficzną obiektu,</w:t>
      </w:r>
    </w:p>
    <w:p w14:paraId="2CACEBC2" w14:textId="371F4DD8" w:rsidR="00BC6B83" w:rsidRDefault="00BC6B83" w:rsidP="00BC6B83">
      <w:pPr>
        <w:pStyle w:val="Akapitzlist"/>
        <w:numPr>
          <w:ilvl w:val="0"/>
          <w:numId w:val="27"/>
        </w:numPr>
        <w:jc w:val="both"/>
      </w:pPr>
      <w:r w:rsidRPr="00BC6B83">
        <w:t>opracowanie części opisowej i rysunkowej inwentaryzacji.</w:t>
      </w:r>
    </w:p>
    <w:p w14:paraId="5C9108EF" w14:textId="77777777" w:rsidR="00BC6B83" w:rsidRDefault="00BC6B83" w:rsidP="00BC6B83">
      <w:pPr>
        <w:pStyle w:val="Akapitzlist"/>
        <w:jc w:val="both"/>
      </w:pPr>
    </w:p>
    <w:p w14:paraId="393456EF" w14:textId="5727CB3E" w:rsidR="00BC6B83" w:rsidRPr="00BC6B83" w:rsidRDefault="00BC6B83" w:rsidP="00BC6B83">
      <w:pPr>
        <w:pStyle w:val="Akapitzlist"/>
        <w:jc w:val="both"/>
      </w:pPr>
      <w:r w:rsidRPr="00BC6B83">
        <w:rPr>
          <w:b/>
          <w:bCs/>
        </w:rPr>
        <w:t>2.2. Audyt energetyczny budynku</w:t>
      </w:r>
    </w:p>
    <w:p w14:paraId="27F7E332" w14:textId="77777777" w:rsidR="00BC6B83" w:rsidRPr="00BC6B83" w:rsidRDefault="00BC6B83" w:rsidP="00BC6B83">
      <w:pPr>
        <w:jc w:val="both"/>
      </w:pPr>
      <w:r w:rsidRPr="00BC6B83">
        <w:t>Audyt energetyczny powinien obejmować w szczególności:</w:t>
      </w:r>
    </w:p>
    <w:p w14:paraId="426B163F" w14:textId="77777777" w:rsidR="00BC6B83" w:rsidRDefault="00BC6B83" w:rsidP="00BC6B83">
      <w:pPr>
        <w:pStyle w:val="Akapitzlist"/>
        <w:numPr>
          <w:ilvl w:val="0"/>
          <w:numId w:val="28"/>
        </w:numPr>
        <w:jc w:val="both"/>
      </w:pPr>
      <w:r w:rsidRPr="00BC6B83">
        <w:t>analizę stanu istniejącego budynku,</w:t>
      </w:r>
    </w:p>
    <w:p w14:paraId="19DEC4F2" w14:textId="77777777" w:rsidR="00BC6B83" w:rsidRDefault="00BC6B83" w:rsidP="00BC6B83">
      <w:pPr>
        <w:pStyle w:val="Akapitzlist"/>
        <w:numPr>
          <w:ilvl w:val="0"/>
          <w:numId w:val="28"/>
        </w:numPr>
        <w:jc w:val="both"/>
      </w:pPr>
      <w:r w:rsidRPr="00BC6B83">
        <w:t>ocenę zużycia energii,</w:t>
      </w:r>
    </w:p>
    <w:p w14:paraId="64071538" w14:textId="77777777" w:rsidR="00BC6B83" w:rsidRDefault="00BC6B83" w:rsidP="00BC6B83">
      <w:pPr>
        <w:pStyle w:val="Akapitzlist"/>
        <w:numPr>
          <w:ilvl w:val="0"/>
          <w:numId w:val="28"/>
        </w:numPr>
        <w:jc w:val="both"/>
      </w:pPr>
      <w:r w:rsidRPr="00BC6B83">
        <w:t>identyfikację strat energii,</w:t>
      </w:r>
    </w:p>
    <w:p w14:paraId="28B25CB4" w14:textId="77777777" w:rsidR="00BC6B83" w:rsidRDefault="00BC6B83" w:rsidP="00BC6B83">
      <w:pPr>
        <w:pStyle w:val="Akapitzlist"/>
        <w:numPr>
          <w:ilvl w:val="0"/>
          <w:numId w:val="28"/>
        </w:numPr>
        <w:jc w:val="both"/>
      </w:pPr>
      <w:r w:rsidRPr="00BC6B83">
        <w:t>analizę możliwych przedsięwzięć termomodernizacyjnych,</w:t>
      </w:r>
    </w:p>
    <w:p w14:paraId="4D3B7292" w14:textId="77777777" w:rsidR="00BC6B83" w:rsidRDefault="00BC6B83" w:rsidP="00BC6B83">
      <w:pPr>
        <w:pStyle w:val="Akapitzlist"/>
        <w:numPr>
          <w:ilvl w:val="0"/>
          <w:numId w:val="28"/>
        </w:numPr>
        <w:jc w:val="both"/>
      </w:pPr>
      <w:r w:rsidRPr="00BC6B83">
        <w:t>ocenę opłacalności ekonomicznej proponowanych rozwiązań,</w:t>
      </w:r>
    </w:p>
    <w:p w14:paraId="499D49D6" w14:textId="6AFED4ED" w:rsidR="00BC6B83" w:rsidRPr="00BC6B83" w:rsidRDefault="00BC6B83" w:rsidP="00BC6B83">
      <w:pPr>
        <w:pStyle w:val="Akapitzlist"/>
        <w:numPr>
          <w:ilvl w:val="0"/>
          <w:numId w:val="28"/>
        </w:numPr>
        <w:jc w:val="both"/>
      </w:pPr>
      <w:r w:rsidRPr="00BC6B83">
        <w:t>wskazanie optymalnego wariantu modernizacji.</w:t>
      </w:r>
    </w:p>
    <w:p w14:paraId="322669FD" w14:textId="057BF98B" w:rsidR="00BC6B83" w:rsidRPr="00BC6B83" w:rsidRDefault="00BC6B83" w:rsidP="00BC6B83">
      <w:pPr>
        <w:jc w:val="both"/>
      </w:pPr>
      <w:r w:rsidRPr="00BC6B83">
        <w:t>Audyt należy wykonać zgodnie z obowiązującymi przepisami prawa oraz metodykami stosowanymi dla audytów energetycznych budynków.</w:t>
      </w:r>
      <w:r w:rsidR="00FB3C1E">
        <w:t xml:space="preserve"> </w:t>
      </w:r>
      <w:r w:rsidR="00FB3C1E" w:rsidRPr="00FB3C1E">
        <w:t>Dodatkowo należy sporządzić dokument podsumowujący audyt energetyczny.</w:t>
      </w:r>
    </w:p>
    <w:p w14:paraId="06BCE12F" w14:textId="77777777" w:rsidR="00BC6B83" w:rsidRPr="00BC6B83" w:rsidRDefault="00BC6B83" w:rsidP="00BC6B83">
      <w:pPr>
        <w:pStyle w:val="Akapitzlist"/>
        <w:jc w:val="both"/>
        <w:rPr>
          <w:b/>
          <w:bCs/>
        </w:rPr>
      </w:pPr>
      <w:r w:rsidRPr="00BC6B83">
        <w:rPr>
          <w:b/>
          <w:bCs/>
        </w:rPr>
        <w:t>2.3. Audyt oświetleniowy</w:t>
      </w:r>
    </w:p>
    <w:p w14:paraId="3A9F2F40" w14:textId="77777777" w:rsidR="00BC6B83" w:rsidRDefault="00BC6B83" w:rsidP="00BC6B83">
      <w:pPr>
        <w:jc w:val="both"/>
      </w:pPr>
      <w:r w:rsidRPr="00BC6B83">
        <w:t>Audyt oświetleniowy obejmuje w szczególności:</w:t>
      </w:r>
    </w:p>
    <w:p w14:paraId="21C060D4" w14:textId="77777777" w:rsidR="00BC6B83" w:rsidRDefault="00BC6B83" w:rsidP="00BC6B83">
      <w:pPr>
        <w:pStyle w:val="Akapitzlist"/>
        <w:numPr>
          <w:ilvl w:val="0"/>
          <w:numId w:val="30"/>
        </w:numPr>
        <w:jc w:val="both"/>
      </w:pPr>
      <w:r w:rsidRPr="00BC6B83">
        <w:t>inwentaryzację systemów oświetlenia wewnętrznego,</w:t>
      </w:r>
    </w:p>
    <w:p w14:paraId="5BE2D476" w14:textId="77777777" w:rsidR="00BC6B83" w:rsidRDefault="00BC6B83" w:rsidP="00BC6B83">
      <w:pPr>
        <w:pStyle w:val="Akapitzlist"/>
        <w:numPr>
          <w:ilvl w:val="0"/>
          <w:numId w:val="30"/>
        </w:numPr>
        <w:jc w:val="both"/>
      </w:pPr>
      <w:r w:rsidRPr="00BC6B83">
        <w:t>ocenę stanu technicznego opraw oświetleniowych,</w:t>
      </w:r>
    </w:p>
    <w:p w14:paraId="0EE50E94" w14:textId="77777777" w:rsidR="00BC6B83" w:rsidRDefault="00BC6B83" w:rsidP="00BC6B83">
      <w:pPr>
        <w:pStyle w:val="Akapitzlist"/>
        <w:numPr>
          <w:ilvl w:val="0"/>
          <w:numId w:val="30"/>
        </w:numPr>
        <w:jc w:val="both"/>
      </w:pPr>
      <w:r w:rsidRPr="00BC6B83">
        <w:t>analizę efektywności energetycznej oświetlenia,</w:t>
      </w:r>
    </w:p>
    <w:p w14:paraId="50EC51C1" w14:textId="77777777" w:rsidR="00BC6B83" w:rsidRDefault="00BC6B83" w:rsidP="00BC6B83">
      <w:pPr>
        <w:pStyle w:val="Akapitzlist"/>
        <w:numPr>
          <w:ilvl w:val="0"/>
          <w:numId w:val="30"/>
        </w:numPr>
        <w:jc w:val="both"/>
      </w:pPr>
      <w:r w:rsidRPr="00BC6B83">
        <w:t>ocenę zgodności z obowiązującymi normami,</w:t>
      </w:r>
    </w:p>
    <w:p w14:paraId="42887490" w14:textId="77777777" w:rsidR="00BC6B83" w:rsidRDefault="00BC6B83" w:rsidP="00BC6B83">
      <w:pPr>
        <w:pStyle w:val="Akapitzlist"/>
        <w:numPr>
          <w:ilvl w:val="0"/>
          <w:numId w:val="30"/>
        </w:numPr>
        <w:jc w:val="both"/>
      </w:pPr>
      <w:r w:rsidRPr="00BC6B83">
        <w:t>analizę zużycia energii elektrycznej przez system oświetlenia,</w:t>
      </w:r>
    </w:p>
    <w:p w14:paraId="2075FC6A" w14:textId="63B6B27D" w:rsidR="00BC6B83" w:rsidRDefault="00BC6B83" w:rsidP="00BC6B83">
      <w:pPr>
        <w:pStyle w:val="Akapitzlist"/>
        <w:numPr>
          <w:ilvl w:val="0"/>
          <w:numId w:val="30"/>
        </w:numPr>
        <w:jc w:val="both"/>
      </w:pPr>
      <w:r w:rsidRPr="00BC6B83">
        <w:lastRenderedPageBreak/>
        <w:t>propozycję modernizacji systemu oświetlenia,</w:t>
      </w:r>
    </w:p>
    <w:p w14:paraId="008226C0" w14:textId="24710FC0" w:rsidR="00BC6B83" w:rsidRDefault="00BC6B83" w:rsidP="00BC6B83">
      <w:pPr>
        <w:pStyle w:val="Akapitzlist"/>
        <w:numPr>
          <w:ilvl w:val="0"/>
          <w:numId w:val="30"/>
        </w:numPr>
        <w:jc w:val="both"/>
      </w:pPr>
      <w:r w:rsidRPr="00BC6B83">
        <w:t>ocenę efektów energetycznych i ekonomicznych modernizacji.</w:t>
      </w:r>
    </w:p>
    <w:p w14:paraId="16D5EA8A" w14:textId="77777777" w:rsidR="006F17CC" w:rsidRPr="00BC6B83" w:rsidRDefault="006F17CC" w:rsidP="006F17CC">
      <w:pPr>
        <w:pStyle w:val="Akapitzlist"/>
        <w:jc w:val="both"/>
      </w:pPr>
    </w:p>
    <w:p w14:paraId="1C1531B9" w14:textId="77777777" w:rsidR="00BC6B83" w:rsidRPr="00BC6B83" w:rsidRDefault="00BC6B83" w:rsidP="00BC6B83">
      <w:pPr>
        <w:pStyle w:val="Akapitzlist"/>
        <w:jc w:val="both"/>
        <w:rPr>
          <w:b/>
          <w:bCs/>
        </w:rPr>
      </w:pPr>
      <w:r w:rsidRPr="00BC6B83">
        <w:rPr>
          <w:b/>
          <w:bCs/>
        </w:rPr>
        <w:t>2.4. Charakterystyka energetyczna budynku</w:t>
      </w:r>
    </w:p>
    <w:p w14:paraId="742152DB" w14:textId="77777777" w:rsidR="00BC6B83" w:rsidRPr="00BC6B83" w:rsidRDefault="00BC6B83" w:rsidP="00BC6B83">
      <w:pPr>
        <w:jc w:val="both"/>
      </w:pPr>
      <w:r w:rsidRPr="00BC6B83">
        <w:t>W ramach zamówienia Wykonawca zobowiązany jest do sporządzenia charakterystyki energetycznej budynku zgodnie z obowiązującymi przepisami prawa, w szczególności ustawą o charakterystyce energetycznej budynków oraz aktami wykonawczymi.</w:t>
      </w:r>
    </w:p>
    <w:p w14:paraId="3D74A04B" w14:textId="77777777" w:rsidR="00BC6B83" w:rsidRPr="00BC6B83" w:rsidRDefault="00BC6B83" w:rsidP="00BC6B83">
      <w:pPr>
        <w:jc w:val="both"/>
      </w:pPr>
      <w:r w:rsidRPr="00BC6B83">
        <w:t>Charakterystyka energetyczna obejmuje:</w:t>
      </w:r>
    </w:p>
    <w:p w14:paraId="587CB097" w14:textId="77777777" w:rsidR="00BC6B83" w:rsidRPr="00BC6B83" w:rsidRDefault="00BC6B83" w:rsidP="00BC6B83">
      <w:pPr>
        <w:pStyle w:val="Akapitzlist"/>
        <w:numPr>
          <w:ilvl w:val="0"/>
          <w:numId w:val="31"/>
        </w:numPr>
        <w:jc w:val="both"/>
      </w:pPr>
      <w:r w:rsidRPr="00BC6B83">
        <w:t>określenie wskaźnika zapotrzebowania na energię użytkową (EU),</w:t>
      </w:r>
    </w:p>
    <w:p w14:paraId="0E602D9B" w14:textId="77777777" w:rsidR="00BC6B83" w:rsidRPr="00BC6B83" w:rsidRDefault="00BC6B83" w:rsidP="00BC6B83">
      <w:pPr>
        <w:pStyle w:val="Akapitzlist"/>
        <w:numPr>
          <w:ilvl w:val="0"/>
          <w:numId w:val="31"/>
        </w:numPr>
        <w:jc w:val="both"/>
      </w:pPr>
      <w:r w:rsidRPr="00BC6B83">
        <w:t>określenie wskaźnika zapotrzebowania na energię końcową (EK),</w:t>
      </w:r>
    </w:p>
    <w:p w14:paraId="71EB110A" w14:textId="77777777" w:rsidR="00BC6B83" w:rsidRPr="00BC6B83" w:rsidRDefault="00BC6B83" w:rsidP="00BC6B83">
      <w:pPr>
        <w:pStyle w:val="Akapitzlist"/>
        <w:numPr>
          <w:ilvl w:val="0"/>
          <w:numId w:val="31"/>
        </w:numPr>
        <w:jc w:val="both"/>
      </w:pPr>
      <w:r w:rsidRPr="00BC6B83">
        <w:t>określenie wskaźnika zapotrzebowania na nieodnawialną energię pierwotną (EP),</w:t>
      </w:r>
    </w:p>
    <w:p w14:paraId="625C490D" w14:textId="77777777" w:rsidR="00BC6B83" w:rsidRPr="00BC6B83" w:rsidRDefault="00BC6B83" w:rsidP="00BC6B83">
      <w:pPr>
        <w:pStyle w:val="Akapitzlist"/>
        <w:numPr>
          <w:ilvl w:val="0"/>
          <w:numId w:val="31"/>
        </w:numPr>
        <w:jc w:val="both"/>
      </w:pPr>
      <w:r w:rsidRPr="00BC6B83">
        <w:t>ocenę efektywności energetycznej budynku w stanie istniejącym,</w:t>
      </w:r>
    </w:p>
    <w:p w14:paraId="4D2726F8" w14:textId="77777777" w:rsidR="00BC6B83" w:rsidRPr="00BC6B83" w:rsidRDefault="00BC6B83" w:rsidP="00BC6B83">
      <w:pPr>
        <w:pStyle w:val="Akapitzlist"/>
        <w:numPr>
          <w:ilvl w:val="0"/>
          <w:numId w:val="31"/>
        </w:numPr>
        <w:jc w:val="both"/>
      </w:pPr>
      <w:r w:rsidRPr="00BC6B83">
        <w:t>analizę wpływu działań modernizacyjnych na wskaźniki energetyczne,</w:t>
      </w:r>
    </w:p>
    <w:p w14:paraId="75AE3915" w14:textId="64092040" w:rsidR="00BC6B83" w:rsidRPr="00BC6B83" w:rsidRDefault="00BC6B83" w:rsidP="00BC6B83">
      <w:pPr>
        <w:pStyle w:val="Akapitzlist"/>
        <w:numPr>
          <w:ilvl w:val="0"/>
          <w:numId w:val="31"/>
        </w:numPr>
        <w:jc w:val="both"/>
      </w:pPr>
      <w:r w:rsidRPr="00BC6B83">
        <w:t>ocenę zgodności budynku z aktualnymi wymaganiami technicznymi w zakresie efektywności energetycznej.</w:t>
      </w:r>
    </w:p>
    <w:p w14:paraId="37D0DF54" w14:textId="77777777" w:rsidR="00BC6B83" w:rsidRPr="00BC6B83" w:rsidRDefault="00BC6B83" w:rsidP="00BC6B83">
      <w:pPr>
        <w:jc w:val="both"/>
      </w:pPr>
      <w:r w:rsidRPr="00BC6B83">
        <w:t>Charakterystyka energetyczna stanowi integralną część audytu energetycznego i nie stanowi odrębnego opracowania.</w:t>
      </w:r>
    </w:p>
    <w:p w14:paraId="6314675D" w14:textId="77777777" w:rsidR="00BC6B83" w:rsidRPr="00BC6B83" w:rsidRDefault="00BC6B83" w:rsidP="00BC6B83">
      <w:pPr>
        <w:jc w:val="both"/>
        <w:rPr>
          <w:b/>
          <w:bCs/>
        </w:rPr>
      </w:pPr>
      <w:r w:rsidRPr="00BC6B83">
        <w:rPr>
          <w:b/>
          <w:bCs/>
        </w:rPr>
        <w:t>3. Wymagania dotyczące opracowania</w:t>
      </w:r>
    </w:p>
    <w:p w14:paraId="7BDB236A" w14:textId="71B96BC3" w:rsidR="00BC6B83" w:rsidRDefault="00BC6B83" w:rsidP="00BC6B83">
      <w:pPr>
        <w:jc w:val="both"/>
      </w:pPr>
      <w:r w:rsidRPr="00BC6B83">
        <w:t>Dokumentacja musi</w:t>
      </w:r>
      <w:r w:rsidR="00FB3C1E">
        <w:t xml:space="preserve"> </w:t>
      </w:r>
      <w:r w:rsidRPr="00BC6B83">
        <w:t>być kompletna i umożliwiać wykorzystanie do przygotowania inwestycji termomodernizacyjnej,</w:t>
      </w:r>
      <w:r w:rsidR="00FB3C1E">
        <w:t xml:space="preserve"> </w:t>
      </w:r>
      <w:r w:rsidRPr="00BC6B83">
        <w:t>zawierać część opisową, obliczeniową i rysunkową,</w:t>
      </w:r>
      <w:r w:rsidR="00FB3C1E">
        <w:t xml:space="preserve"> </w:t>
      </w:r>
      <w:r w:rsidRPr="00BC6B83">
        <w:t>być zgodna z obowiązującymi przepisami prawa i normami technicznymi,</w:t>
      </w:r>
      <w:r w:rsidR="00FB3C1E">
        <w:t xml:space="preserve"> </w:t>
      </w:r>
      <w:r w:rsidR="00FB3C1E" w:rsidRPr="00BC6B83">
        <w:t>uwzględniać</w:t>
      </w:r>
      <w:r w:rsidRPr="00BC6B83">
        <w:t xml:space="preserve"> aktualne standardy efektywności energetycznej</w:t>
      </w:r>
      <w:r w:rsidR="00FB3C1E">
        <w:t>.</w:t>
      </w:r>
    </w:p>
    <w:p w14:paraId="51441855" w14:textId="63C542B8" w:rsidR="00FB3C1E" w:rsidRPr="00FB3C1E" w:rsidRDefault="00FB3C1E" w:rsidP="00FB3C1E">
      <w:pPr>
        <w:jc w:val="both"/>
        <w:rPr>
          <w:b/>
          <w:bCs/>
        </w:rPr>
      </w:pPr>
      <w:r w:rsidRPr="00FB3C1E">
        <w:rPr>
          <w:b/>
          <w:bCs/>
        </w:rPr>
        <w:t>4. Forma przekazania dokumentacji</w:t>
      </w:r>
    </w:p>
    <w:p w14:paraId="3C665E14" w14:textId="77777777" w:rsidR="00FB3C1E" w:rsidRPr="00BC6B83" w:rsidRDefault="00FB3C1E" w:rsidP="00FB3C1E">
      <w:pPr>
        <w:jc w:val="both"/>
      </w:pPr>
      <w:r w:rsidRPr="00BC6B83">
        <w:t>Wykonawca przekaże Zamawiającemu:</w:t>
      </w:r>
    </w:p>
    <w:p w14:paraId="3E340001" w14:textId="569AE5A0" w:rsidR="00FB3C1E" w:rsidRPr="00FB3C1E" w:rsidRDefault="00FB3C1E" w:rsidP="00FB3C1E">
      <w:pPr>
        <w:pStyle w:val="Akapitzlist"/>
        <w:numPr>
          <w:ilvl w:val="0"/>
          <w:numId w:val="32"/>
        </w:numPr>
        <w:jc w:val="both"/>
      </w:pPr>
      <w:r w:rsidRPr="00FB3C1E">
        <w:t>2 egzemplarze w formie papierowej,</w:t>
      </w:r>
    </w:p>
    <w:p w14:paraId="33369D7A" w14:textId="76759402" w:rsidR="00FB3C1E" w:rsidRPr="00FB3C1E" w:rsidRDefault="00FB3C1E" w:rsidP="00BC6B83">
      <w:pPr>
        <w:pStyle w:val="Akapitzlist"/>
        <w:numPr>
          <w:ilvl w:val="0"/>
          <w:numId w:val="32"/>
        </w:numPr>
        <w:jc w:val="both"/>
      </w:pPr>
      <w:r w:rsidRPr="00FB3C1E">
        <w:t>wersję elektroniczną (PDF oraz pliki edytowalne</w:t>
      </w:r>
      <w:r w:rsidR="00BC4790">
        <w:t xml:space="preserve"> na pendrive</w:t>
      </w:r>
      <w:r w:rsidRPr="00FB3C1E">
        <w:t>),</w:t>
      </w:r>
    </w:p>
    <w:p w14:paraId="0A2CB3B2" w14:textId="4DE77A50" w:rsidR="00FB3C1E" w:rsidRPr="00036E36" w:rsidRDefault="00FB3C1E" w:rsidP="00FB3C1E">
      <w:pPr>
        <w:jc w:val="both"/>
        <w:rPr>
          <w:b/>
          <w:bCs/>
        </w:rPr>
      </w:pPr>
      <w:r>
        <w:rPr>
          <w:b/>
          <w:bCs/>
        </w:rPr>
        <w:t xml:space="preserve">5. </w:t>
      </w:r>
      <w:r w:rsidRPr="00036E36">
        <w:rPr>
          <w:b/>
          <w:bCs/>
        </w:rPr>
        <w:t xml:space="preserve"> Odbiór przedmiotu zamówienia</w:t>
      </w:r>
    </w:p>
    <w:p w14:paraId="18478101" w14:textId="395DD8E6" w:rsidR="00FB3C1E" w:rsidRPr="00BC6B83" w:rsidRDefault="00FB3C1E" w:rsidP="00FB3C1E">
      <w:pPr>
        <w:jc w:val="both"/>
      </w:pPr>
      <w:r w:rsidRPr="00036E36">
        <w:t>Odbiór przedmiotu zamówienia nastąpi protokolarnie, po przedłożeniu przez Wykonawcę kompletnej dokumentacji.</w:t>
      </w:r>
      <w:r>
        <w:t xml:space="preserve"> </w:t>
      </w:r>
      <w:r w:rsidRPr="00036E36">
        <w:t>Podstawą odbioru będzie</w:t>
      </w:r>
      <w:r>
        <w:t xml:space="preserve"> </w:t>
      </w:r>
      <w:r w:rsidRPr="00036E36">
        <w:t>zgodność dokumentacji z opisem przedmiotu zamówienia</w:t>
      </w:r>
      <w:r>
        <w:t xml:space="preserve"> wraz z  </w:t>
      </w:r>
      <w:r w:rsidRPr="00036E36">
        <w:t>kompletnoś</w:t>
      </w:r>
      <w:r>
        <w:t>cią</w:t>
      </w:r>
      <w:r w:rsidRPr="00036E36">
        <w:t xml:space="preserve"> opracowania</w:t>
      </w:r>
      <w:r>
        <w:t xml:space="preserve">. </w:t>
      </w:r>
      <w:r w:rsidRPr="00036E36">
        <w:t>W przypadku stwierdzenia braków, niezgodności lub błędów, Zamawiający ma prawo</w:t>
      </w:r>
      <w:r>
        <w:t xml:space="preserve"> </w:t>
      </w:r>
      <w:r w:rsidRPr="00036E36">
        <w:t>odmówić odbioru</w:t>
      </w:r>
      <w:r>
        <w:t xml:space="preserve"> lub </w:t>
      </w:r>
      <w:r w:rsidRPr="00036E36">
        <w:t>wyznaczyć termin na ich usunięcie bez prawa do dodatkowego wynagrodzenia.</w:t>
      </w:r>
    </w:p>
    <w:p w14:paraId="57B5F7C4" w14:textId="68503193" w:rsidR="00036E36" w:rsidRPr="00036E36" w:rsidRDefault="00133EEA" w:rsidP="00225601">
      <w:pPr>
        <w:jc w:val="both"/>
        <w:rPr>
          <w:b/>
          <w:bCs/>
        </w:rPr>
      </w:pPr>
      <w:r>
        <w:rPr>
          <w:b/>
          <w:bCs/>
        </w:rPr>
        <w:t>6</w:t>
      </w:r>
      <w:r w:rsidR="00036E36" w:rsidRPr="00036E36">
        <w:rPr>
          <w:b/>
          <w:bCs/>
        </w:rPr>
        <w:t>. Termin realizacji zamówienia</w:t>
      </w:r>
    </w:p>
    <w:p w14:paraId="5926490A" w14:textId="32049D99" w:rsidR="00036E36" w:rsidRPr="00036E36" w:rsidRDefault="00036E36" w:rsidP="00225601">
      <w:pPr>
        <w:jc w:val="both"/>
      </w:pPr>
      <w:r w:rsidRPr="00036E36">
        <w:t>Termin realizacji zamówienia obejmuje wykonanie całości przedmiotu zamówienia:</w:t>
      </w:r>
      <w:r>
        <w:t xml:space="preserve"> </w:t>
      </w:r>
      <w:r w:rsidR="002F790F">
        <w:t>3</w:t>
      </w:r>
      <w:r w:rsidRPr="00036E36">
        <w:t xml:space="preserve"> miesi</w:t>
      </w:r>
      <w:r w:rsidR="00225601">
        <w:t>ą</w:t>
      </w:r>
      <w:r w:rsidRPr="00036E36">
        <w:t>c</w:t>
      </w:r>
      <w:r w:rsidR="00225601">
        <w:t>e</w:t>
      </w:r>
      <w:r w:rsidRPr="00036E36">
        <w:t xml:space="preserve"> od dnia zawarcia umowy</w:t>
      </w:r>
      <w:r>
        <w:t>.</w:t>
      </w:r>
    </w:p>
    <w:p w14:paraId="2CCCDAE0" w14:textId="528141B3" w:rsidR="00036E36" w:rsidRDefault="00133EEA" w:rsidP="00225601">
      <w:pPr>
        <w:jc w:val="both"/>
        <w:rPr>
          <w:b/>
          <w:bCs/>
        </w:rPr>
      </w:pPr>
      <w:r>
        <w:rPr>
          <w:b/>
          <w:bCs/>
        </w:rPr>
        <w:t>7</w:t>
      </w:r>
      <w:r w:rsidR="00036E36" w:rsidRPr="00036E36">
        <w:rPr>
          <w:b/>
          <w:bCs/>
        </w:rPr>
        <w:t>. Zgodność opracowania z OPZ</w:t>
      </w:r>
    </w:p>
    <w:p w14:paraId="0ADDED05" w14:textId="77777777" w:rsidR="00BC6B83" w:rsidRPr="00BC6B83" w:rsidRDefault="00BC6B83" w:rsidP="00FB3C1E">
      <w:pPr>
        <w:spacing w:after="0" w:line="276" w:lineRule="auto"/>
        <w:jc w:val="both"/>
      </w:pPr>
      <w:r w:rsidRPr="00BC6B83">
        <w:t>Wszystkie opracowania muszą uwzględniać aktualny stan techniczny budynku, obowiązujące przepisy prawa oraz wymagania dotyczące efektywności energetycznej budynków, w szczególności w kontekście przedsięwzięć termomodernizacyjnych finansowanych ze środków publicznych.</w:t>
      </w:r>
    </w:p>
    <w:p w14:paraId="2F68123B" w14:textId="0DE68EDA" w:rsidR="00036E36" w:rsidRPr="00036E36" w:rsidRDefault="00133EEA" w:rsidP="00225601">
      <w:pPr>
        <w:jc w:val="both"/>
        <w:rPr>
          <w:b/>
          <w:bCs/>
        </w:rPr>
      </w:pPr>
      <w:r>
        <w:rPr>
          <w:b/>
          <w:bCs/>
        </w:rPr>
        <w:lastRenderedPageBreak/>
        <w:t>8</w:t>
      </w:r>
      <w:r w:rsidR="00036E36" w:rsidRPr="00036E36">
        <w:rPr>
          <w:b/>
          <w:bCs/>
        </w:rPr>
        <w:t>. Uwagi końcowe</w:t>
      </w:r>
    </w:p>
    <w:p w14:paraId="46903CC5" w14:textId="77777777" w:rsidR="00036E36" w:rsidRPr="00036E36" w:rsidRDefault="00036E36" w:rsidP="00225601">
      <w:pPr>
        <w:jc w:val="both"/>
      </w:pPr>
      <w:r w:rsidRPr="00036E36">
        <w:t>Zamówienie realizowane jest w trybie zapytania ofertowego, poza ustawą Prawo zamówień publicznych.</w:t>
      </w:r>
    </w:p>
    <w:p w14:paraId="26783B84" w14:textId="77777777" w:rsidR="00036E36" w:rsidRPr="00036E36" w:rsidRDefault="00036E36" w:rsidP="00225601">
      <w:pPr>
        <w:jc w:val="both"/>
      </w:pPr>
      <w:r w:rsidRPr="00036E36">
        <w:t>Wszelkie czynności niezbędne do prawidłowej realizacji zamówienia, nawet jeśli nie zostały wyraźnie wymienione w OPZ, a wynikają z obowiązujących przepisów lub charakteru opracowania, należy uwzględnić w wynagrodzeniu Wykonawcy.</w:t>
      </w:r>
    </w:p>
    <w:p w14:paraId="2BB5EC1C" w14:textId="63CF8D30" w:rsidR="00036E36" w:rsidRPr="004B0A05" w:rsidRDefault="00036E36" w:rsidP="00225601">
      <w:pPr>
        <w:jc w:val="both"/>
      </w:pPr>
      <w:r w:rsidRPr="00036E36">
        <w:t>Wynagrodzenie ma charakter ryczałtowy i obejmuje całość przedmiotu zamówienia.</w:t>
      </w:r>
    </w:p>
    <w:p w14:paraId="25CE3CDE" w14:textId="07216421" w:rsidR="004B0A05" w:rsidRPr="004B0A05" w:rsidRDefault="004B0A05" w:rsidP="00225601">
      <w:pPr>
        <w:jc w:val="both"/>
      </w:pPr>
      <w:r w:rsidRPr="004B0A05">
        <w:t>Dokumentacja</w:t>
      </w:r>
      <w:r w:rsidR="00FB3C1E">
        <w:t xml:space="preserve"> </w:t>
      </w:r>
      <w:r w:rsidRPr="004B0A05">
        <w:t>powinna być kompletna, spójna i gotowa do wdrożenia bez konieczności jej</w:t>
      </w:r>
      <w:r w:rsidR="00FB3C1E">
        <w:t xml:space="preserve"> </w:t>
      </w:r>
      <w:r w:rsidRPr="004B0A05">
        <w:t>uzupełniania.</w:t>
      </w:r>
    </w:p>
    <w:p w14:paraId="3BF88BE3" w14:textId="77777777" w:rsidR="00FB0088" w:rsidRPr="000B5492" w:rsidRDefault="00FB0088" w:rsidP="00225601">
      <w:pPr>
        <w:spacing w:line="276" w:lineRule="auto"/>
        <w:jc w:val="both"/>
        <w:rPr>
          <w:rFonts w:cstheme="minorHAnsi"/>
        </w:rPr>
      </w:pPr>
      <w:r w:rsidRPr="000B5492">
        <w:rPr>
          <w:rFonts w:cstheme="minorHAnsi"/>
        </w:rPr>
        <w:t>Dane i opracowania powstałe w wyniku realizacji zamówienia stanowią własność Zamawiającego.</w:t>
      </w:r>
    </w:p>
    <w:p w14:paraId="002CB609" w14:textId="0EDBDB1D" w:rsidR="004C1302" w:rsidRPr="00C131E7" w:rsidRDefault="00FB0088" w:rsidP="00C131E7">
      <w:pPr>
        <w:spacing w:line="276" w:lineRule="auto"/>
        <w:jc w:val="both"/>
        <w:rPr>
          <w:rFonts w:cstheme="minorHAnsi"/>
        </w:rPr>
      </w:pPr>
      <w:r w:rsidRPr="000B5492">
        <w:rPr>
          <w:rFonts w:cstheme="minorHAnsi"/>
        </w:rPr>
        <w:t>Wszelkie koszty związane z realizacją zamówienia ponosi Wykonawca.</w:t>
      </w:r>
    </w:p>
    <w:sectPr w:rsidR="004C1302" w:rsidRPr="00C13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3EDC"/>
    <w:multiLevelType w:val="hybridMultilevel"/>
    <w:tmpl w:val="6D561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96A54"/>
    <w:multiLevelType w:val="hybridMultilevel"/>
    <w:tmpl w:val="E402A18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7C173E"/>
    <w:multiLevelType w:val="hybridMultilevel"/>
    <w:tmpl w:val="B7363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61C55"/>
    <w:multiLevelType w:val="hybridMultilevel"/>
    <w:tmpl w:val="4718B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75486"/>
    <w:multiLevelType w:val="hybridMultilevel"/>
    <w:tmpl w:val="9D3CB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F6626"/>
    <w:multiLevelType w:val="hybridMultilevel"/>
    <w:tmpl w:val="14401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97611"/>
    <w:multiLevelType w:val="hybridMultilevel"/>
    <w:tmpl w:val="0AFA5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96B21"/>
    <w:multiLevelType w:val="hybridMultilevel"/>
    <w:tmpl w:val="5C3CD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A74BF"/>
    <w:multiLevelType w:val="hybridMultilevel"/>
    <w:tmpl w:val="950C6F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266EE"/>
    <w:multiLevelType w:val="hybridMultilevel"/>
    <w:tmpl w:val="20A6E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36D28"/>
    <w:multiLevelType w:val="hybridMultilevel"/>
    <w:tmpl w:val="D4988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815AF"/>
    <w:multiLevelType w:val="hybridMultilevel"/>
    <w:tmpl w:val="1F1A9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56498"/>
    <w:multiLevelType w:val="hybridMultilevel"/>
    <w:tmpl w:val="F15AC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A2B89"/>
    <w:multiLevelType w:val="hybridMultilevel"/>
    <w:tmpl w:val="B0F07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A1F04"/>
    <w:multiLevelType w:val="hybridMultilevel"/>
    <w:tmpl w:val="9C527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A66A3"/>
    <w:multiLevelType w:val="hybridMultilevel"/>
    <w:tmpl w:val="1A98B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30ADD"/>
    <w:multiLevelType w:val="hybridMultilevel"/>
    <w:tmpl w:val="2C68E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F6844"/>
    <w:multiLevelType w:val="hybridMultilevel"/>
    <w:tmpl w:val="24EA9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BE4724"/>
    <w:multiLevelType w:val="hybridMultilevel"/>
    <w:tmpl w:val="EE18A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84DE8"/>
    <w:multiLevelType w:val="hybridMultilevel"/>
    <w:tmpl w:val="E1D2B8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C610D"/>
    <w:multiLevelType w:val="hybridMultilevel"/>
    <w:tmpl w:val="12DCD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2F6206"/>
    <w:multiLevelType w:val="hybridMultilevel"/>
    <w:tmpl w:val="8DE884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350FB"/>
    <w:multiLevelType w:val="hybridMultilevel"/>
    <w:tmpl w:val="477022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546EF"/>
    <w:multiLevelType w:val="hybridMultilevel"/>
    <w:tmpl w:val="B6161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264BD"/>
    <w:multiLevelType w:val="hybridMultilevel"/>
    <w:tmpl w:val="EEDE39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6218B4"/>
    <w:multiLevelType w:val="hybridMultilevel"/>
    <w:tmpl w:val="C0564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53547"/>
    <w:multiLevelType w:val="hybridMultilevel"/>
    <w:tmpl w:val="6018F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0A063B"/>
    <w:multiLevelType w:val="hybridMultilevel"/>
    <w:tmpl w:val="68E81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751192"/>
    <w:multiLevelType w:val="hybridMultilevel"/>
    <w:tmpl w:val="6270B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B34259"/>
    <w:multiLevelType w:val="hybridMultilevel"/>
    <w:tmpl w:val="A7C4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664AC8"/>
    <w:multiLevelType w:val="hybridMultilevel"/>
    <w:tmpl w:val="541E739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FED07C2"/>
    <w:multiLevelType w:val="hybridMultilevel"/>
    <w:tmpl w:val="4FBC5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650357">
    <w:abstractNumId w:val="20"/>
  </w:num>
  <w:num w:numId="2" w16cid:durableId="1442333703">
    <w:abstractNumId w:val="29"/>
  </w:num>
  <w:num w:numId="3" w16cid:durableId="925067248">
    <w:abstractNumId w:val="13"/>
  </w:num>
  <w:num w:numId="4" w16cid:durableId="660546460">
    <w:abstractNumId w:val="16"/>
  </w:num>
  <w:num w:numId="5" w16cid:durableId="2004241994">
    <w:abstractNumId w:val="6"/>
  </w:num>
  <w:num w:numId="6" w16cid:durableId="989139773">
    <w:abstractNumId w:val="11"/>
  </w:num>
  <w:num w:numId="7" w16cid:durableId="1988701490">
    <w:abstractNumId w:val="31"/>
  </w:num>
  <w:num w:numId="8" w16cid:durableId="1413620793">
    <w:abstractNumId w:val="14"/>
  </w:num>
  <w:num w:numId="9" w16cid:durableId="1114641770">
    <w:abstractNumId w:val="15"/>
  </w:num>
  <w:num w:numId="10" w16cid:durableId="1413087591">
    <w:abstractNumId w:val="2"/>
  </w:num>
  <w:num w:numId="11" w16cid:durableId="2102795607">
    <w:abstractNumId w:val="17"/>
  </w:num>
  <w:num w:numId="12" w16cid:durableId="1614093679">
    <w:abstractNumId w:val="26"/>
  </w:num>
  <w:num w:numId="13" w16cid:durableId="2060543904">
    <w:abstractNumId w:val="12"/>
  </w:num>
  <w:num w:numId="14" w16cid:durableId="1186869614">
    <w:abstractNumId w:val="30"/>
  </w:num>
  <w:num w:numId="15" w16cid:durableId="118229552">
    <w:abstractNumId w:val="1"/>
  </w:num>
  <w:num w:numId="16" w16cid:durableId="258492656">
    <w:abstractNumId w:val="27"/>
  </w:num>
  <w:num w:numId="17" w16cid:durableId="1767922390">
    <w:abstractNumId w:val="4"/>
  </w:num>
  <w:num w:numId="18" w16cid:durableId="995837602">
    <w:abstractNumId w:val="25"/>
  </w:num>
  <w:num w:numId="19" w16cid:durableId="888762179">
    <w:abstractNumId w:val="7"/>
  </w:num>
  <w:num w:numId="20" w16cid:durableId="422992602">
    <w:abstractNumId w:val="10"/>
  </w:num>
  <w:num w:numId="21" w16cid:durableId="1041327368">
    <w:abstractNumId w:val="9"/>
  </w:num>
  <w:num w:numId="22" w16cid:durableId="297227202">
    <w:abstractNumId w:val="0"/>
  </w:num>
  <w:num w:numId="23" w16cid:durableId="67120260">
    <w:abstractNumId w:val="28"/>
  </w:num>
  <w:num w:numId="24" w16cid:durableId="1676415103">
    <w:abstractNumId w:val="3"/>
  </w:num>
  <w:num w:numId="25" w16cid:durableId="1428308256">
    <w:abstractNumId w:val="5"/>
  </w:num>
  <w:num w:numId="26" w16cid:durableId="459956402">
    <w:abstractNumId w:val="18"/>
  </w:num>
  <w:num w:numId="27" w16cid:durableId="1219247634">
    <w:abstractNumId w:val="19"/>
  </w:num>
  <w:num w:numId="28" w16cid:durableId="2076511638">
    <w:abstractNumId w:val="23"/>
  </w:num>
  <w:num w:numId="29" w16cid:durableId="1607036006">
    <w:abstractNumId w:val="21"/>
  </w:num>
  <w:num w:numId="30" w16cid:durableId="1920823555">
    <w:abstractNumId w:val="24"/>
  </w:num>
  <w:num w:numId="31" w16cid:durableId="2071414862">
    <w:abstractNumId w:val="22"/>
  </w:num>
  <w:num w:numId="32" w16cid:durableId="13450874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613"/>
    <w:rsid w:val="00036E36"/>
    <w:rsid w:val="00045BB1"/>
    <w:rsid w:val="000B5492"/>
    <w:rsid w:val="00133EEA"/>
    <w:rsid w:val="00154578"/>
    <w:rsid w:val="00187DCA"/>
    <w:rsid w:val="001C7041"/>
    <w:rsid w:val="00225601"/>
    <w:rsid w:val="002A7942"/>
    <w:rsid w:val="002B4254"/>
    <w:rsid w:val="002F790F"/>
    <w:rsid w:val="0031105C"/>
    <w:rsid w:val="00357EF3"/>
    <w:rsid w:val="003728CD"/>
    <w:rsid w:val="00393351"/>
    <w:rsid w:val="003E43E4"/>
    <w:rsid w:val="004251CA"/>
    <w:rsid w:val="004518EF"/>
    <w:rsid w:val="00476127"/>
    <w:rsid w:val="00495FE3"/>
    <w:rsid w:val="004B0A05"/>
    <w:rsid w:val="004C1302"/>
    <w:rsid w:val="004F7613"/>
    <w:rsid w:val="00534159"/>
    <w:rsid w:val="005F2512"/>
    <w:rsid w:val="006F17CC"/>
    <w:rsid w:val="007100C2"/>
    <w:rsid w:val="00732C31"/>
    <w:rsid w:val="007817ED"/>
    <w:rsid w:val="007D39D3"/>
    <w:rsid w:val="00852D83"/>
    <w:rsid w:val="008A3CF0"/>
    <w:rsid w:val="00937C7E"/>
    <w:rsid w:val="009635CA"/>
    <w:rsid w:val="009C46BE"/>
    <w:rsid w:val="009F71A8"/>
    <w:rsid w:val="00AB642E"/>
    <w:rsid w:val="00BC4790"/>
    <w:rsid w:val="00BC6B83"/>
    <w:rsid w:val="00BC7BEF"/>
    <w:rsid w:val="00C131E7"/>
    <w:rsid w:val="00C17433"/>
    <w:rsid w:val="00C41333"/>
    <w:rsid w:val="00C71EAA"/>
    <w:rsid w:val="00D650CF"/>
    <w:rsid w:val="00D75717"/>
    <w:rsid w:val="00DB74D0"/>
    <w:rsid w:val="00DD0CA6"/>
    <w:rsid w:val="00E520CD"/>
    <w:rsid w:val="00E84D22"/>
    <w:rsid w:val="00F83520"/>
    <w:rsid w:val="00F91DDB"/>
    <w:rsid w:val="00FB0088"/>
    <w:rsid w:val="00FB3C1E"/>
    <w:rsid w:val="00FB6F38"/>
    <w:rsid w:val="00FE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F672F"/>
  <w15:chartTrackingRefBased/>
  <w15:docId w15:val="{4CE50FBB-45E5-45AF-8CC6-84F0755A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F76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4F76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4F76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76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76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76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76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76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76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76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76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76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76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76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76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76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76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76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76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7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76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76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76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76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76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76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76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76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761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8A3C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  <w14:ligatures w14:val="none"/>
    </w:rPr>
  </w:style>
  <w:style w:type="paragraph" w:customStyle="1" w:styleId="TableContents">
    <w:name w:val="Table Contents"/>
    <w:basedOn w:val="Standard"/>
    <w:rsid w:val="008A3CF0"/>
    <w:pPr>
      <w:suppressLineNumbers/>
    </w:pPr>
  </w:style>
  <w:style w:type="paragraph" w:customStyle="1" w:styleId="TableHeading">
    <w:name w:val="Table Heading"/>
    <w:basedOn w:val="TableContents"/>
    <w:rsid w:val="008A3CF0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link w:val="TekstdymkaZnak"/>
    <w:rsid w:val="008A3CF0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Lucida Sans Unicode" w:hAnsi="Tahoma" w:cs="Tahoma"/>
      <w:color w:val="000000"/>
      <w:kern w:val="3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8A3CF0"/>
    <w:rPr>
      <w:rFonts w:ascii="Tahoma" w:eastAsia="Lucida Sans Unicode" w:hAnsi="Tahoma" w:cs="Tahoma"/>
      <w:color w:val="000000"/>
      <w:kern w:val="3"/>
      <w:sz w:val="16"/>
      <w:szCs w:val="16"/>
      <w:lang w:eastAsia="pl-PL"/>
      <w14:ligatures w14:val="none"/>
    </w:rPr>
  </w:style>
  <w:style w:type="paragraph" w:customStyle="1" w:styleId="1">
    <w:name w:val="1"/>
    <w:basedOn w:val="Normalny"/>
    <w:rsid w:val="00C131E7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styleId="NormalnyWeb">
    <w:name w:val="Normal (Web)"/>
    <w:basedOn w:val="Normalny"/>
    <w:uiPriority w:val="99"/>
    <w:unhideWhenUsed/>
    <w:rsid w:val="00C13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712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Dobrowolska</dc:creator>
  <cp:keywords/>
  <dc:description/>
  <cp:lastModifiedBy>Daria Dobrowolska</cp:lastModifiedBy>
  <cp:revision>15</cp:revision>
  <cp:lastPrinted>2026-01-30T09:26:00Z</cp:lastPrinted>
  <dcterms:created xsi:type="dcterms:W3CDTF">2026-03-23T13:01:00Z</dcterms:created>
  <dcterms:modified xsi:type="dcterms:W3CDTF">2026-04-28T08:44:00Z</dcterms:modified>
</cp:coreProperties>
</file>